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92" w:rsidRDefault="00B83492" w:rsidP="00B83492"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附件3：</w:t>
      </w:r>
    </w:p>
    <w:p w:rsidR="00B83492" w:rsidRDefault="00B83492" w:rsidP="00B83492">
      <w:pPr>
        <w:jc w:val="center"/>
        <w:rPr>
          <w:rFonts w:ascii="仿宋_GB2312" w:hAnsi="Arial" w:cs="Arial" w:hint="eastAsia"/>
          <w:b/>
          <w:bCs/>
          <w:sz w:val="32"/>
          <w:szCs w:val="32"/>
        </w:rPr>
      </w:pPr>
      <w:r>
        <w:rPr>
          <w:rFonts w:ascii="仿宋_GB2312" w:hAnsi="Arial" w:cs="Arial" w:hint="eastAsia"/>
          <w:b/>
          <w:bCs/>
          <w:sz w:val="32"/>
          <w:szCs w:val="32"/>
        </w:rPr>
        <w:t>退役大学生士兵补录综合考查办法</w:t>
      </w:r>
    </w:p>
    <w:p w:rsidR="00B83492" w:rsidRDefault="00B83492" w:rsidP="00B83492">
      <w:pPr>
        <w:ind w:firstLineChars="200" w:firstLine="560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按照湖北省教育厅</w:t>
      </w:r>
      <w:r>
        <w:rPr>
          <w:rFonts w:ascii="仿宋_GB2312" w:hAnsi="仿宋_GB2312" w:cs="仿宋_GB2312" w:hint="eastAsia"/>
          <w:sz w:val="28"/>
          <w:szCs w:val="28"/>
        </w:rPr>
        <w:t>2023</w:t>
      </w:r>
      <w:r>
        <w:rPr>
          <w:rFonts w:ascii="仿宋_GB2312" w:hAnsi="仿宋_GB2312" w:cs="仿宋_GB2312" w:hint="eastAsia"/>
          <w:sz w:val="28"/>
          <w:szCs w:val="28"/>
        </w:rPr>
        <w:t>年普通“专升本”工作文件对退役大学生士兵类考生补录的招考要求，为维护学校和考生的合法权益，严格多样化人才选拔标准，特制定本办法。</w:t>
      </w:r>
    </w:p>
    <w:p w:rsidR="00B83492" w:rsidRDefault="00B83492" w:rsidP="00B83492">
      <w:pPr>
        <w:ind w:firstLineChars="200" w:firstLine="562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一、组织机构</w:t>
      </w:r>
    </w:p>
    <w:p w:rsidR="00B83492" w:rsidRDefault="00B83492" w:rsidP="00B83492">
      <w:pPr>
        <w:ind w:firstLineChars="200" w:firstLine="560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成立以分管校长为组长的</w:t>
      </w:r>
      <w:hyperlink r:id="rId5" w:tgtFrame="https://gd.offcn.com/html/2022/02/_blank" w:history="1">
        <w:r>
          <w:rPr>
            <w:rStyle w:val="a3"/>
            <w:rFonts w:ascii="仿宋_GB2312" w:hAnsi="仿宋_GB2312" w:cs="仿宋_GB2312" w:hint="eastAsia"/>
            <w:color w:val="auto"/>
            <w:sz w:val="28"/>
            <w:szCs w:val="28"/>
            <w:u w:val="none"/>
          </w:rPr>
          <w:t>退役大学生士兵“专升本”</w:t>
        </w:r>
      </w:hyperlink>
      <w:r>
        <w:rPr>
          <w:rFonts w:ascii="仿宋_GB2312" w:hAnsi="仿宋_GB2312" w:cs="仿宋_GB2312" w:hint="eastAsia"/>
          <w:sz w:val="28"/>
          <w:szCs w:val="28"/>
        </w:rPr>
        <w:t>补录工作领导小组，负责审核退役大学生士兵补录职业技能综合考查工作方案，组织领导、决策职业技能综合考查中的重大事项等。</w:t>
      </w:r>
    </w:p>
    <w:p w:rsidR="00B83492" w:rsidRDefault="00B83492" w:rsidP="00B83492">
      <w:pPr>
        <w:ind w:firstLineChars="200" w:firstLine="560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成立学校退役大学生士兵补录职业技能综合考查工作组，由教务处、专升本专业所在学院及相关职能部门的人员组成。主要职责</w:t>
      </w:r>
      <w:r>
        <w:rPr>
          <w:rFonts w:ascii="仿宋_GB2312" w:hAnsi="仿宋_GB2312" w:cs="仿宋_GB2312" w:hint="eastAsia"/>
          <w:sz w:val="28"/>
          <w:szCs w:val="28"/>
        </w:rPr>
        <w:t>:</w:t>
      </w:r>
      <w:r>
        <w:rPr>
          <w:rFonts w:ascii="仿宋_GB2312" w:hAnsi="仿宋_GB2312" w:cs="仿宋_GB2312" w:hint="eastAsia"/>
          <w:sz w:val="28"/>
          <w:szCs w:val="28"/>
        </w:rPr>
        <w:t>负责制定考查实施方案</w:t>
      </w:r>
      <w:r>
        <w:rPr>
          <w:rFonts w:ascii="仿宋_GB2312" w:hAnsi="仿宋_GB2312" w:cs="仿宋_GB2312" w:hint="eastAsia"/>
          <w:sz w:val="28"/>
          <w:szCs w:val="28"/>
        </w:rPr>
        <w:t>;</w:t>
      </w:r>
      <w:r>
        <w:rPr>
          <w:rFonts w:ascii="仿宋_GB2312" w:hAnsi="仿宋_GB2312" w:cs="仿宋_GB2312" w:hint="eastAsia"/>
          <w:sz w:val="28"/>
          <w:szCs w:val="28"/>
        </w:rPr>
        <w:t>负责制定考查工作流程和评分细则</w:t>
      </w:r>
      <w:r>
        <w:rPr>
          <w:rFonts w:ascii="仿宋_GB2312" w:hAnsi="仿宋_GB2312" w:cs="仿宋_GB2312" w:hint="eastAsia"/>
          <w:sz w:val="28"/>
          <w:szCs w:val="28"/>
        </w:rPr>
        <w:t>;</w:t>
      </w:r>
      <w:r>
        <w:rPr>
          <w:rFonts w:ascii="仿宋_GB2312" w:hAnsi="仿宋_GB2312" w:cs="仿宋_GB2312" w:hint="eastAsia"/>
          <w:sz w:val="28"/>
          <w:szCs w:val="28"/>
        </w:rPr>
        <w:t>负责审定考查试题</w:t>
      </w:r>
      <w:r>
        <w:rPr>
          <w:rFonts w:ascii="仿宋_GB2312" w:hAnsi="仿宋_GB2312" w:cs="仿宋_GB2312" w:hint="eastAsia"/>
          <w:sz w:val="28"/>
          <w:szCs w:val="28"/>
        </w:rPr>
        <w:t>;</w:t>
      </w:r>
      <w:r>
        <w:rPr>
          <w:rFonts w:ascii="仿宋_GB2312" w:hAnsi="仿宋_GB2312" w:cs="仿宋_GB2312" w:hint="eastAsia"/>
          <w:sz w:val="28"/>
          <w:szCs w:val="28"/>
        </w:rPr>
        <w:t>负责成立考查考评组并指导其工作</w:t>
      </w:r>
      <w:r>
        <w:rPr>
          <w:rFonts w:ascii="仿宋_GB2312" w:hAnsi="仿宋_GB2312" w:cs="仿宋_GB2312" w:hint="eastAsia"/>
          <w:sz w:val="28"/>
          <w:szCs w:val="28"/>
        </w:rPr>
        <w:t>;</w:t>
      </w:r>
      <w:r>
        <w:rPr>
          <w:rFonts w:ascii="仿宋_GB2312" w:hAnsi="仿宋_GB2312" w:cs="仿宋_GB2312" w:hint="eastAsia"/>
          <w:sz w:val="28"/>
          <w:szCs w:val="28"/>
        </w:rPr>
        <w:t>负责处理考查过程中的问题等。</w:t>
      </w:r>
    </w:p>
    <w:p w:rsidR="00B83492" w:rsidRDefault="00B83492" w:rsidP="00B83492">
      <w:pPr>
        <w:ind w:firstLineChars="200" w:firstLine="562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二、考查内容及评分方法</w:t>
      </w:r>
    </w:p>
    <w:p w:rsidR="00B83492" w:rsidRDefault="00B83492" w:rsidP="00B83492">
      <w:pPr>
        <w:ind w:firstLineChars="200" w:firstLine="562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(</w:t>
      </w:r>
      <w:proofErr w:type="gramStart"/>
      <w:r>
        <w:rPr>
          <w:rFonts w:ascii="仿宋_GB2312" w:hAnsi="仿宋_GB2312" w:cs="仿宋_GB2312" w:hint="eastAsia"/>
          <w:b/>
          <w:bCs/>
          <w:sz w:val="28"/>
          <w:szCs w:val="28"/>
        </w:rPr>
        <w:t>一</w:t>
      </w:r>
      <w:proofErr w:type="gramEnd"/>
      <w:r>
        <w:rPr>
          <w:rFonts w:ascii="仿宋_GB2312" w:hAnsi="仿宋_GB2312" w:cs="仿宋_GB2312" w:hint="eastAsia"/>
          <w:b/>
          <w:bCs/>
          <w:sz w:val="28"/>
          <w:szCs w:val="28"/>
        </w:rPr>
        <w:t>)</w:t>
      </w:r>
      <w:r>
        <w:rPr>
          <w:rFonts w:ascii="仿宋_GB2312" w:hAnsi="仿宋_GB2312" w:cs="仿宋_GB2312" w:hint="eastAsia"/>
          <w:b/>
          <w:bCs/>
          <w:sz w:val="28"/>
          <w:szCs w:val="28"/>
        </w:rPr>
        <w:t>考查内容</w:t>
      </w:r>
    </w:p>
    <w:p w:rsidR="00B83492" w:rsidRDefault="00B83492" w:rsidP="00B83492">
      <w:pPr>
        <w:ind w:firstLineChars="200" w:firstLine="560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主要考查考生对基本职业技能的掌握、表达能力、逻辑思维、职业适应性及其对专业持续学习能力等方面内容。</w:t>
      </w:r>
    </w:p>
    <w:p w:rsidR="00B83492" w:rsidRDefault="00B83492" w:rsidP="00B83492">
      <w:pPr>
        <w:ind w:firstLineChars="200" w:firstLine="562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（二）考查方式</w:t>
      </w:r>
    </w:p>
    <w:p w:rsidR="00B83492" w:rsidRDefault="00B83492" w:rsidP="00B83492">
      <w:pPr>
        <w:ind w:firstLineChars="200" w:firstLine="560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职业技能综合考查为技能操作考试，总分</w:t>
      </w:r>
      <w:r>
        <w:rPr>
          <w:rFonts w:ascii="仿宋_GB2312" w:hAnsi="仿宋_GB2312" w:cs="仿宋_GB2312" w:hint="eastAsia"/>
          <w:sz w:val="28"/>
          <w:szCs w:val="28"/>
        </w:rPr>
        <w:t>100</w:t>
      </w:r>
      <w:r>
        <w:rPr>
          <w:rFonts w:ascii="仿宋_GB2312" w:hAnsi="仿宋_GB2312" w:cs="仿宋_GB2312" w:hint="eastAsia"/>
          <w:sz w:val="28"/>
          <w:szCs w:val="28"/>
        </w:rPr>
        <w:t>分，考试时间</w:t>
      </w:r>
      <w:r>
        <w:rPr>
          <w:rFonts w:ascii="仿宋_GB2312" w:hAnsi="仿宋_GB2312" w:cs="仿宋_GB2312" w:hint="eastAsia"/>
          <w:sz w:val="28"/>
          <w:szCs w:val="28"/>
        </w:rPr>
        <w:t>60</w:t>
      </w:r>
      <w:r>
        <w:rPr>
          <w:rFonts w:ascii="仿宋_GB2312" w:hAnsi="仿宋_GB2312" w:cs="仿宋_GB2312" w:hint="eastAsia"/>
          <w:sz w:val="28"/>
          <w:szCs w:val="28"/>
        </w:rPr>
        <w:t>分钟。主要考查考生对计算机基本使用、通用办公软件处理等掌握情况。技能操作考试分四个考试小项目，每个项目</w:t>
      </w:r>
      <w:r>
        <w:rPr>
          <w:rFonts w:ascii="仿宋_GB2312" w:hAnsi="仿宋_GB2312" w:cs="仿宋_GB2312" w:hint="eastAsia"/>
          <w:sz w:val="28"/>
          <w:szCs w:val="28"/>
        </w:rPr>
        <w:t>25</w:t>
      </w:r>
      <w:r>
        <w:rPr>
          <w:rFonts w:ascii="仿宋_GB2312" w:hAnsi="仿宋_GB2312" w:cs="仿宋_GB2312" w:hint="eastAsia"/>
          <w:sz w:val="28"/>
          <w:szCs w:val="28"/>
        </w:rPr>
        <w:t>分，全卷</w:t>
      </w:r>
      <w:r>
        <w:rPr>
          <w:rFonts w:ascii="仿宋_GB2312" w:hAnsi="仿宋_GB2312" w:cs="仿宋_GB2312" w:hint="eastAsia"/>
          <w:sz w:val="28"/>
          <w:szCs w:val="28"/>
        </w:rPr>
        <w:t>100</w:t>
      </w:r>
      <w:r>
        <w:rPr>
          <w:rFonts w:ascii="仿宋_GB2312" w:hAnsi="仿宋_GB2312" w:cs="仿宋_GB2312" w:hint="eastAsia"/>
          <w:sz w:val="28"/>
          <w:szCs w:val="28"/>
        </w:rPr>
        <w:t>分。</w:t>
      </w:r>
      <w:r>
        <w:rPr>
          <w:rFonts w:ascii="仿宋_GB2312" w:hAnsi="仿宋_GB2312" w:cs="仿宋_GB2312" w:hint="eastAsia"/>
          <w:sz w:val="28"/>
          <w:szCs w:val="28"/>
        </w:rPr>
        <w:lastRenderedPageBreak/>
        <w:t>采用上机考试进行。</w:t>
      </w:r>
    </w:p>
    <w:p w:rsidR="00B83492" w:rsidRDefault="00B83492" w:rsidP="00B83492">
      <w:pPr>
        <w:ind w:firstLineChars="200" w:firstLine="562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（三）录取原则</w:t>
      </w:r>
    </w:p>
    <w:p w:rsidR="00B83492" w:rsidRDefault="00B83492" w:rsidP="00B83492"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依据考生职业技能综合考查分数按招生计划数（共</w:t>
      </w:r>
      <w:r>
        <w:rPr>
          <w:rFonts w:ascii="仿宋_GB2312" w:hAnsi="仿宋_GB2312" w:cs="仿宋_GB2312" w:hint="eastAsia"/>
          <w:sz w:val="28"/>
          <w:szCs w:val="28"/>
        </w:rPr>
        <w:t>64</w:t>
      </w:r>
      <w:r>
        <w:rPr>
          <w:rFonts w:ascii="仿宋_GB2312" w:hAnsi="仿宋_GB2312" w:cs="仿宋_GB2312" w:hint="eastAsia"/>
          <w:sz w:val="28"/>
          <w:szCs w:val="28"/>
        </w:rPr>
        <w:t>人，不区分报名专业）从高分到低分依次录取。压计划同分的考生全部录取。</w:t>
      </w:r>
    </w:p>
    <w:p w:rsidR="00B83492" w:rsidRDefault="00B83492" w:rsidP="00B83492">
      <w:pPr>
        <w:ind w:firstLineChars="200" w:firstLine="562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三、考查时间和地点</w:t>
      </w:r>
    </w:p>
    <w:p w:rsidR="00B83492" w:rsidRDefault="00B83492" w:rsidP="00B83492">
      <w:pPr>
        <w:rPr>
          <w:rFonts w:ascii="仿宋_GB2312" w:hAnsi="仿宋_GB2312" w:cs="仿宋_GB2312" w:hint="eastAsia"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hAnsi="仿宋_GB2312" w:cs="仿宋_GB2312" w:hint="eastAsia"/>
          <w:b/>
          <w:bCs/>
          <w:sz w:val="28"/>
          <w:szCs w:val="28"/>
        </w:rPr>
        <w:t>考查时间：</w:t>
      </w:r>
      <w:r>
        <w:rPr>
          <w:rFonts w:ascii="仿宋_GB2312" w:hAnsi="仿宋_GB2312" w:cs="仿宋_GB2312" w:hint="eastAsia"/>
          <w:bCs/>
          <w:sz w:val="28"/>
          <w:szCs w:val="28"/>
        </w:rPr>
        <w:t>具体时间另行通知</w:t>
      </w:r>
    </w:p>
    <w:p w:rsidR="00B83492" w:rsidRDefault="00B83492" w:rsidP="00B83492">
      <w:pPr>
        <w:ind w:firstLineChars="200" w:firstLine="562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考查地点：</w:t>
      </w:r>
      <w:r>
        <w:rPr>
          <w:rFonts w:ascii="仿宋_GB2312" w:hAnsi="仿宋_GB2312" w:cs="仿宋_GB2312" w:hint="eastAsia"/>
          <w:sz w:val="28"/>
          <w:szCs w:val="28"/>
        </w:rPr>
        <w:t>学校计算机中心</w:t>
      </w:r>
      <w:r>
        <w:rPr>
          <w:rFonts w:ascii="仿宋_GB2312" w:hAnsi="仿宋_GB2312" w:cs="仿宋_GB2312" w:hint="eastAsia"/>
          <w:sz w:val="28"/>
          <w:szCs w:val="28"/>
        </w:rPr>
        <w:t>503</w:t>
      </w:r>
      <w:r>
        <w:rPr>
          <w:rFonts w:ascii="仿宋_GB2312" w:hAnsi="仿宋_GB2312" w:cs="仿宋_GB2312" w:hint="eastAsia"/>
          <w:sz w:val="28"/>
          <w:szCs w:val="28"/>
        </w:rPr>
        <w:t>教室</w:t>
      </w:r>
    </w:p>
    <w:p w:rsidR="00B83492" w:rsidRDefault="00B83492" w:rsidP="00B83492">
      <w:pPr>
        <w:ind w:firstLineChars="200" w:firstLine="562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四、考查监督</w:t>
      </w:r>
    </w:p>
    <w:p w:rsidR="00B83492" w:rsidRDefault="00B83492" w:rsidP="00B83492">
      <w:pPr>
        <w:ind w:firstLineChars="200" w:firstLine="560"/>
        <w:rPr>
          <w:rFonts w:ascii="微软雅黑" w:eastAsia="微软雅黑" w:hAnsi="微软雅黑" w:cs="微软雅黑" w:hint="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仿宋_GB2312" w:hAnsi="仿宋_GB2312" w:cs="仿宋_GB2312" w:hint="eastAsia"/>
          <w:sz w:val="28"/>
          <w:szCs w:val="28"/>
        </w:rPr>
        <w:t>校纪检监察部门全程实施监督。一经发现考查过程中有违纪违规行为的，当场制止，情节严重的，终止考查资格并视情提出进一步处理的意见。</w:t>
      </w:r>
    </w:p>
    <w:p w:rsidR="007B07E0" w:rsidRPr="00B83492" w:rsidRDefault="007B07E0">
      <w:bookmarkStart w:id="0" w:name="_GoBack"/>
      <w:bookmarkEnd w:id="0"/>
    </w:p>
    <w:sectPr w:rsidR="007B07E0" w:rsidRPr="00B83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92"/>
    <w:rsid w:val="007B07E0"/>
    <w:rsid w:val="00B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ffcnzs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2023-07-24T08:20:00Z</dcterms:created>
  <dcterms:modified xsi:type="dcterms:W3CDTF">2023-07-24T08:20:00Z</dcterms:modified>
</cp:coreProperties>
</file>